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1B" w:rsidRPr="00EC6E41" w:rsidRDefault="0025161B" w:rsidP="0025161B">
      <w:pPr>
        <w:shd w:val="clear" w:color="auto" w:fill="F2F2F2"/>
        <w:spacing w:after="0" w:line="240" w:lineRule="auto"/>
        <w:jc w:val="center"/>
        <w:rPr>
          <w:rFonts w:ascii="Tahoma" w:eastAsia="Times New Roman" w:hAnsi="Tahoma" w:cs="B Nazanin" w:hint="cs"/>
          <w:b/>
          <w:bCs/>
          <w:sz w:val="26"/>
          <w:szCs w:val="26"/>
          <w:rtl/>
        </w:rPr>
      </w:pPr>
      <w:r w:rsidRPr="00EC6E41">
        <w:rPr>
          <w:rFonts w:ascii="Tahoma" w:eastAsia="Times New Roman" w:hAnsi="Tahoma" w:cs="B Nazanin" w:hint="cs"/>
          <w:b/>
          <w:bCs/>
          <w:sz w:val="26"/>
          <w:szCs w:val="26"/>
          <w:rtl/>
        </w:rPr>
        <w:t xml:space="preserve">مسابقه ی خلاصه نویسی کتاب </w:t>
      </w:r>
      <w:r w:rsidR="00074FA8" w:rsidRPr="00EC6E41">
        <w:rPr>
          <w:rFonts w:ascii="Tahoma" w:eastAsia="Times New Roman" w:hAnsi="Tahoma" w:cs="B Nazanin" w:hint="cs"/>
          <w:b/>
          <w:bCs/>
          <w:sz w:val="26"/>
          <w:szCs w:val="26"/>
          <w:rtl/>
        </w:rPr>
        <w:t xml:space="preserve"> از کتاب « </w:t>
      </w:r>
      <w:r w:rsidRPr="00EC6E41">
        <w:rPr>
          <w:rFonts w:ascii="Tahoma" w:eastAsia="Times New Roman" w:hAnsi="Tahoma" w:cs="B Nazanin" w:hint="cs"/>
          <w:b/>
          <w:bCs/>
          <w:sz w:val="26"/>
          <w:szCs w:val="26"/>
          <w:rtl/>
        </w:rPr>
        <w:t>شیوه های دعوت به نماز اثر حجت السلام</w:t>
      </w:r>
      <w:r w:rsidR="00EC6E41" w:rsidRPr="00EC6E41">
        <w:rPr>
          <w:rFonts w:ascii="Tahoma" w:eastAsia="Times New Roman" w:hAnsi="Tahoma" w:cs="B Nazanin" w:hint="cs"/>
          <w:b/>
          <w:bCs/>
          <w:sz w:val="26"/>
          <w:szCs w:val="26"/>
          <w:rtl/>
        </w:rPr>
        <w:t xml:space="preserve"> والمسلمین</w:t>
      </w:r>
      <w:r w:rsidRPr="00EC6E41">
        <w:rPr>
          <w:rFonts w:ascii="Tahoma" w:eastAsia="Times New Roman" w:hAnsi="Tahoma" w:cs="B Nazanin" w:hint="cs"/>
          <w:b/>
          <w:bCs/>
          <w:sz w:val="26"/>
          <w:szCs w:val="26"/>
          <w:rtl/>
        </w:rPr>
        <w:t xml:space="preserve"> قرائتی</w:t>
      </w:r>
      <w:r w:rsidR="00074FA8" w:rsidRPr="00EC6E41">
        <w:rPr>
          <w:rFonts w:ascii="Tahoma" w:eastAsia="Times New Roman" w:hAnsi="Tahoma" w:cs="B Nazanin" w:hint="cs"/>
          <w:b/>
          <w:bCs/>
          <w:sz w:val="26"/>
          <w:szCs w:val="26"/>
          <w:rtl/>
        </w:rPr>
        <w:t>»</w:t>
      </w:r>
    </w:p>
    <w:p w:rsidR="0025161B" w:rsidRPr="0025161B" w:rsidRDefault="0025161B" w:rsidP="0025161B">
      <w:pPr>
        <w:shd w:val="clear" w:color="auto" w:fill="F2F2F2"/>
        <w:spacing w:after="0" w:line="240" w:lineRule="auto"/>
        <w:jc w:val="center"/>
        <w:rPr>
          <w:rFonts w:ascii="Tahoma" w:eastAsia="Times New Roman" w:hAnsi="Tahoma" w:cs="B Nazanin" w:hint="cs"/>
          <w:sz w:val="26"/>
          <w:szCs w:val="26"/>
          <w:rtl/>
        </w:rPr>
      </w:pPr>
    </w:p>
    <w:p w:rsidR="0025161B" w:rsidRPr="0025161B" w:rsidRDefault="0025161B" w:rsidP="0025161B">
      <w:pPr>
        <w:shd w:val="clear" w:color="auto" w:fill="F2F2F2"/>
        <w:spacing w:after="0" w:line="240" w:lineRule="auto"/>
        <w:jc w:val="both"/>
        <w:rPr>
          <w:rFonts w:ascii="Tahoma" w:eastAsia="Times New Roman" w:hAnsi="Tahoma" w:cs="B Nazanin"/>
          <w:sz w:val="26"/>
          <w:szCs w:val="26"/>
        </w:rPr>
      </w:pPr>
      <w:r w:rsidRPr="0025161B">
        <w:rPr>
          <w:rFonts w:ascii="Tahoma" w:eastAsia="Times New Roman" w:hAnsi="Tahoma" w:cs="B Nazanin"/>
          <w:sz w:val="26"/>
          <w:szCs w:val="26"/>
          <w:rtl/>
        </w:rPr>
        <w:t>کتاب «شیوه‌های دعوت به نماز» به بیان ویژگی‌های دعوت کننده به نماز و اصول و مبانی دعوت و شیوه‌های آن پرداخته که در قطع رقعی با 208 صفحه برای اولین بار توسط مرکز فرهنگی درس‌هایی از قرآن به چاپ رسیده است</w:t>
      </w:r>
      <w:r w:rsidRPr="0025161B">
        <w:rPr>
          <w:rFonts w:ascii="Tahoma" w:eastAsia="Times New Roman" w:hAnsi="Tahoma" w:cs="B Nazanin"/>
          <w:sz w:val="26"/>
          <w:szCs w:val="26"/>
        </w:rPr>
        <w:t>.</w:t>
      </w:r>
    </w:p>
    <w:p w:rsidR="0025161B" w:rsidRPr="0025161B" w:rsidRDefault="0025161B" w:rsidP="00074FA8">
      <w:pPr>
        <w:shd w:val="clear" w:color="auto" w:fill="F2F2F2"/>
        <w:spacing w:after="270" w:line="240" w:lineRule="auto"/>
        <w:jc w:val="both"/>
        <w:rPr>
          <w:rFonts w:ascii="Tahoma" w:eastAsia="Times New Roman" w:hAnsi="Tahoma" w:cs="B Nazanin"/>
          <w:sz w:val="26"/>
          <w:szCs w:val="26"/>
        </w:rPr>
      </w:pPr>
      <w:r w:rsidRPr="0025161B">
        <w:rPr>
          <w:rFonts w:ascii="Tahoma" w:eastAsia="Times New Roman" w:hAnsi="Tahoma" w:cs="B Nazanin"/>
          <w:sz w:val="26"/>
          <w:szCs w:val="26"/>
          <w:rtl/>
        </w:rPr>
        <w:t xml:space="preserve">محتوای این کتاب در هفت فصل به شرح </w:t>
      </w:r>
      <w:r w:rsidR="00074FA8">
        <w:rPr>
          <w:rFonts w:ascii="Tahoma" w:eastAsia="Times New Roman" w:hAnsi="Tahoma" w:cs="B Nazanin" w:hint="cs"/>
          <w:sz w:val="26"/>
          <w:szCs w:val="26"/>
          <w:rtl/>
        </w:rPr>
        <w:t xml:space="preserve">زیر </w:t>
      </w:r>
      <w:r w:rsidRPr="0025161B">
        <w:rPr>
          <w:rFonts w:ascii="Tahoma" w:eastAsia="Times New Roman" w:hAnsi="Tahoma" w:cs="B Nazanin"/>
          <w:sz w:val="26"/>
          <w:szCs w:val="26"/>
          <w:rtl/>
        </w:rPr>
        <w:t>است</w:t>
      </w:r>
      <w:r w:rsidRPr="0025161B">
        <w:rPr>
          <w:rFonts w:ascii="Tahoma" w:eastAsia="Times New Roman" w:hAnsi="Tahoma" w:cs="B Nazanin"/>
          <w:sz w:val="26"/>
          <w:szCs w:val="26"/>
        </w:rPr>
        <w:t>:</w:t>
      </w:r>
    </w:p>
    <w:p w:rsidR="0025161B" w:rsidRPr="0025161B" w:rsidRDefault="0025161B" w:rsidP="0025161B">
      <w:pPr>
        <w:shd w:val="clear" w:color="auto" w:fill="F2F2F2"/>
        <w:spacing w:after="270" w:line="240" w:lineRule="auto"/>
        <w:jc w:val="both"/>
        <w:rPr>
          <w:rFonts w:ascii="Tahoma" w:eastAsia="Times New Roman" w:hAnsi="Tahoma" w:cs="B Nazanin"/>
          <w:sz w:val="26"/>
          <w:szCs w:val="26"/>
        </w:rPr>
      </w:pPr>
      <w:r>
        <w:rPr>
          <w:rFonts w:ascii="Tahoma" w:eastAsia="Times New Roman" w:hAnsi="Tahoma" w:cs="B Nazanin" w:hint="cs"/>
          <w:sz w:val="26"/>
          <w:szCs w:val="26"/>
          <w:rtl/>
        </w:rPr>
        <w:t xml:space="preserve">1. </w:t>
      </w:r>
      <w:r w:rsidRPr="0025161B">
        <w:rPr>
          <w:rFonts w:ascii="Tahoma" w:eastAsia="Times New Roman" w:hAnsi="Tahoma" w:cs="B Nazanin"/>
          <w:sz w:val="26"/>
          <w:szCs w:val="26"/>
          <w:rtl/>
        </w:rPr>
        <w:t>اهمیت دعوت به نماز</w:t>
      </w:r>
      <w:r>
        <w:rPr>
          <w:rFonts w:ascii="Tahoma" w:eastAsia="Times New Roman" w:hAnsi="Tahoma" w:cs="B Nazanin" w:hint="cs"/>
          <w:sz w:val="26"/>
          <w:szCs w:val="26"/>
          <w:rtl/>
        </w:rPr>
        <w:t xml:space="preserve">         2. </w:t>
      </w:r>
      <w:r w:rsidRPr="0025161B">
        <w:rPr>
          <w:rFonts w:ascii="Tahoma" w:eastAsia="Times New Roman" w:hAnsi="Tahoma" w:cs="B Nazanin"/>
          <w:sz w:val="26"/>
          <w:szCs w:val="26"/>
          <w:rtl/>
        </w:rPr>
        <w:t>اصول و قواعد کلی دعوت به نماز</w:t>
      </w:r>
      <w:r>
        <w:rPr>
          <w:rFonts w:ascii="Tahoma" w:eastAsia="Times New Roman" w:hAnsi="Tahoma" w:cs="B Nazanin" w:hint="cs"/>
          <w:sz w:val="26"/>
          <w:szCs w:val="26"/>
          <w:rtl/>
        </w:rPr>
        <w:t xml:space="preserve">          3. </w:t>
      </w:r>
      <w:r w:rsidRPr="0025161B">
        <w:rPr>
          <w:rFonts w:ascii="Tahoma" w:eastAsia="Times New Roman" w:hAnsi="Tahoma" w:cs="B Nazanin"/>
          <w:sz w:val="26"/>
          <w:szCs w:val="26"/>
          <w:rtl/>
        </w:rPr>
        <w:t>ویژگی های دعوت کنندگان به نماز</w:t>
      </w:r>
      <w:r w:rsidRPr="0025161B">
        <w:rPr>
          <w:rFonts w:ascii="Tahoma" w:eastAsia="Times New Roman" w:hAnsi="Tahoma" w:cs="B Nazanin"/>
          <w:sz w:val="26"/>
          <w:szCs w:val="26"/>
        </w:rPr>
        <w:t> </w:t>
      </w:r>
    </w:p>
    <w:p w:rsidR="0025161B" w:rsidRPr="0025161B" w:rsidRDefault="0025161B" w:rsidP="0025161B">
      <w:pPr>
        <w:shd w:val="clear" w:color="auto" w:fill="F2F2F2"/>
        <w:spacing w:after="270" w:line="240" w:lineRule="auto"/>
        <w:jc w:val="both"/>
        <w:rPr>
          <w:rFonts w:ascii="Tahoma" w:eastAsia="Times New Roman" w:hAnsi="Tahoma" w:cs="B Nazanin" w:hint="cs"/>
          <w:sz w:val="26"/>
          <w:szCs w:val="26"/>
          <w:rtl/>
        </w:rPr>
      </w:pPr>
      <w:r>
        <w:rPr>
          <w:rFonts w:ascii="Tahoma" w:eastAsia="Times New Roman" w:hAnsi="Tahoma" w:cs="B Nazanin" w:hint="cs"/>
          <w:sz w:val="26"/>
          <w:szCs w:val="26"/>
          <w:rtl/>
        </w:rPr>
        <w:t xml:space="preserve">4. </w:t>
      </w:r>
      <w:r w:rsidRPr="0025161B">
        <w:rPr>
          <w:rFonts w:ascii="Tahoma" w:eastAsia="Times New Roman" w:hAnsi="Tahoma" w:cs="B Nazanin"/>
          <w:sz w:val="26"/>
          <w:szCs w:val="26"/>
          <w:rtl/>
        </w:rPr>
        <w:t>گام های مهم پیش از دعوت</w:t>
      </w:r>
      <w:r>
        <w:rPr>
          <w:rFonts w:ascii="Tahoma" w:eastAsia="Times New Roman" w:hAnsi="Tahoma" w:cs="B Nazanin" w:hint="cs"/>
          <w:sz w:val="26"/>
          <w:szCs w:val="26"/>
          <w:rtl/>
        </w:rPr>
        <w:t xml:space="preserve">           5. </w:t>
      </w:r>
      <w:r w:rsidRPr="0025161B">
        <w:rPr>
          <w:rFonts w:ascii="Tahoma" w:eastAsia="Times New Roman" w:hAnsi="Tahoma" w:cs="B Nazanin"/>
          <w:sz w:val="26"/>
          <w:szCs w:val="26"/>
          <w:rtl/>
        </w:rPr>
        <w:t>شیوه‌ها و روش‌های دعوت به نماز</w:t>
      </w:r>
      <w:r>
        <w:rPr>
          <w:rFonts w:ascii="Tahoma" w:eastAsia="Times New Roman" w:hAnsi="Tahoma" w:cs="B Nazanin" w:hint="cs"/>
          <w:sz w:val="26"/>
          <w:szCs w:val="26"/>
          <w:rtl/>
        </w:rPr>
        <w:t xml:space="preserve">         6. </w:t>
      </w:r>
      <w:r w:rsidRPr="0025161B">
        <w:rPr>
          <w:rFonts w:ascii="Tahoma" w:eastAsia="Times New Roman" w:hAnsi="Tahoma" w:cs="B Nazanin"/>
          <w:sz w:val="26"/>
          <w:szCs w:val="26"/>
          <w:rtl/>
        </w:rPr>
        <w:t>وظایف نهادها و مسئولان</w:t>
      </w:r>
    </w:p>
    <w:p w:rsidR="0025161B" w:rsidRPr="0025161B" w:rsidRDefault="0025161B" w:rsidP="0025161B">
      <w:pPr>
        <w:shd w:val="clear" w:color="auto" w:fill="F2F2F2"/>
        <w:spacing w:after="270" w:line="240" w:lineRule="auto"/>
        <w:jc w:val="both"/>
        <w:rPr>
          <w:rFonts w:ascii="Tahoma" w:eastAsia="Times New Roman" w:hAnsi="Tahoma" w:cs="B Nazanin"/>
          <w:sz w:val="26"/>
          <w:szCs w:val="26"/>
        </w:rPr>
      </w:pPr>
      <w:r>
        <w:rPr>
          <w:rFonts w:ascii="Tahoma" w:eastAsia="Times New Roman" w:hAnsi="Tahoma" w:cs="B Nazanin"/>
          <w:sz w:val="26"/>
          <w:szCs w:val="26"/>
        </w:rPr>
        <w:t>7</w:t>
      </w:r>
      <w:r>
        <w:rPr>
          <w:rFonts w:ascii="Tahoma" w:eastAsia="Times New Roman" w:hAnsi="Tahoma" w:cs="B Nazanin" w:hint="cs"/>
          <w:sz w:val="26"/>
          <w:szCs w:val="26"/>
          <w:rtl/>
        </w:rPr>
        <w:t xml:space="preserve">. </w:t>
      </w:r>
      <w:r w:rsidRPr="0025161B">
        <w:rPr>
          <w:rFonts w:ascii="Tahoma" w:eastAsia="Times New Roman" w:hAnsi="Tahoma" w:cs="B Nazanin"/>
          <w:sz w:val="26"/>
          <w:szCs w:val="26"/>
          <w:rtl/>
        </w:rPr>
        <w:t>آسیب ها و موانع دعوت</w:t>
      </w:r>
    </w:p>
    <w:p w:rsidR="00B64476" w:rsidRDefault="00B64476" w:rsidP="00074FA8">
      <w:pPr>
        <w:shd w:val="clear" w:color="auto" w:fill="F2F2F2"/>
        <w:spacing w:after="270" w:line="240" w:lineRule="auto"/>
        <w:jc w:val="both"/>
        <w:rPr>
          <w:rFonts w:ascii="Tahoma" w:eastAsia="Times New Roman" w:hAnsi="Tahoma" w:cs="B Nazanin" w:hint="cs"/>
          <w:sz w:val="26"/>
          <w:szCs w:val="26"/>
          <w:rtl/>
        </w:rPr>
      </w:pPr>
      <w:r>
        <w:rPr>
          <w:rFonts w:ascii="Tahoma" w:eastAsia="Times New Roman" w:hAnsi="Tahoma" w:cs="B Nazanin" w:hint="cs"/>
          <w:sz w:val="26"/>
          <w:szCs w:val="26"/>
          <w:rtl/>
        </w:rPr>
        <w:t xml:space="preserve">علاقمندان می توانند </w:t>
      </w:r>
      <w:r w:rsidR="0025161B">
        <w:rPr>
          <w:rFonts w:ascii="Tahoma" w:eastAsia="Times New Roman" w:hAnsi="Tahoma" w:cs="B Nazanin" w:hint="cs"/>
          <w:sz w:val="26"/>
          <w:szCs w:val="26"/>
          <w:rtl/>
        </w:rPr>
        <w:t>کتاب</w:t>
      </w:r>
      <w:r>
        <w:rPr>
          <w:rFonts w:ascii="Tahoma" w:eastAsia="Times New Roman" w:hAnsi="Tahoma" w:cs="B Nazanin" w:hint="cs"/>
          <w:sz w:val="26"/>
          <w:szCs w:val="26"/>
          <w:rtl/>
        </w:rPr>
        <w:t xml:space="preserve"> را</w:t>
      </w:r>
      <w:r w:rsidR="0025161B">
        <w:rPr>
          <w:rFonts w:ascii="Tahoma" w:eastAsia="Times New Roman" w:hAnsi="Tahoma" w:cs="B Nazanin" w:hint="cs"/>
          <w:sz w:val="26"/>
          <w:szCs w:val="26"/>
          <w:rtl/>
        </w:rPr>
        <w:t xml:space="preserve"> با تخفیف 40% و با قیمت 30000 ریال</w:t>
      </w:r>
      <w:r w:rsidR="00074FA8">
        <w:rPr>
          <w:rFonts w:ascii="Tahoma" w:eastAsia="Times New Roman" w:hAnsi="Tahoma" w:cs="B Nazanin" w:hint="cs"/>
          <w:sz w:val="26"/>
          <w:szCs w:val="26"/>
          <w:rtl/>
        </w:rPr>
        <w:t xml:space="preserve">(سه هزار تومان) </w:t>
      </w:r>
      <w:r w:rsidR="0025161B">
        <w:rPr>
          <w:rFonts w:ascii="Tahoma" w:eastAsia="Times New Roman" w:hAnsi="Tahoma" w:cs="B Nazanin" w:hint="cs"/>
          <w:sz w:val="26"/>
          <w:szCs w:val="26"/>
          <w:rtl/>
        </w:rPr>
        <w:t xml:space="preserve"> </w:t>
      </w:r>
      <w:r>
        <w:rPr>
          <w:rFonts w:ascii="Tahoma" w:eastAsia="Times New Roman" w:hAnsi="Tahoma" w:cs="B Nazanin" w:hint="cs"/>
          <w:sz w:val="26"/>
          <w:szCs w:val="26"/>
          <w:rtl/>
        </w:rPr>
        <w:t>از مسئول ستاد اقامه ی نماز دانشجویی</w:t>
      </w:r>
      <w:r w:rsidR="00074FA8">
        <w:rPr>
          <w:rFonts w:ascii="Tahoma" w:eastAsia="Times New Roman" w:hAnsi="Tahoma" w:cs="B Nazanin" w:hint="cs"/>
          <w:sz w:val="26"/>
          <w:szCs w:val="26"/>
          <w:rtl/>
        </w:rPr>
        <w:t xml:space="preserve"> (</w:t>
      </w:r>
      <w:r>
        <w:rPr>
          <w:rFonts w:ascii="Tahoma" w:eastAsia="Times New Roman" w:hAnsi="Tahoma" w:cs="B Nazanin" w:hint="cs"/>
          <w:sz w:val="26"/>
          <w:szCs w:val="26"/>
          <w:rtl/>
        </w:rPr>
        <w:t xml:space="preserve"> آقای آذریون ) پس از برگزاری نمازجماعت در محل نمازخانه ی پردیس تهیه نمایند.</w:t>
      </w:r>
    </w:p>
    <w:p w:rsidR="00312394" w:rsidRDefault="00B64476" w:rsidP="00312394">
      <w:pPr>
        <w:shd w:val="clear" w:color="auto" w:fill="F2F2F2"/>
        <w:spacing w:after="270" w:line="240" w:lineRule="auto"/>
        <w:jc w:val="both"/>
        <w:rPr>
          <w:rFonts w:ascii="Tahoma" w:eastAsia="Times New Roman" w:hAnsi="Tahoma" w:cs="B Nazanin" w:hint="cs"/>
          <w:sz w:val="26"/>
          <w:szCs w:val="26"/>
          <w:rtl/>
        </w:rPr>
      </w:pPr>
      <w:r>
        <w:rPr>
          <w:rFonts w:ascii="Tahoma" w:eastAsia="Times New Roman" w:hAnsi="Tahoma" w:cs="B Nazanin" w:hint="cs"/>
          <w:sz w:val="26"/>
          <w:szCs w:val="26"/>
          <w:rtl/>
        </w:rPr>
        <w:t xml:space="preserve"> </w:t>
      </w:r>
      <w:r w:rsidR="00312394">
        <w:rPr>
          <w:rFonts w:ascii="Tahoma" w:eastAsia="Times New Roman" w:hAnsi="Tahoma" w:cs="B Nazanin" w:hint="cs"/>
          <w:sz w:val="26"/>
          <w:szCs w:val="26"/>
          <w:rtl/>
        </w:rPr>
        <w:t xml:space="preserve">نحوه ی شرکت در مسابقه : </w:t>
      </w:r>
    </w:p>
    <w:p w:rsidR="003C1F76" w:rsidRDefault="00312394" w:rsidP="00DF57EA">
      <w:pPr>
        <w:pStyle w:val="ListParagraph"/>
        <w:numPr>
          <w:ilvl w:val="0"/>
          <w:numId w:val="1"/>
        </w:numPr>
        <w:shd w:val="clear" w:color="auto" w:fill="F2F2F2"/>
        <w:spacing w:after="270" w:line="360" w:lineRule="auto"/>
        <w:jc w:val="center"/>
        <w:rPr>
          <w:rFonts w:ascii="Tahoma" w:eastAsia="Times New Roman" w:hAnsi="Tahoma" w:cs="B Nazanin" w:hint="cs"/>
          <w:sz w:val="26"/>
          <w:szCs w:val="26"/>
        </w:rPr>
      </w:pPr>
      <w:r w:rsidRPr="003C1F76">
        <w:rPr>
          <w:rFonts w:ascii="Tahoma" w:eastAsia="Times New Roman" w:hAnsi="Tahoma" w:cs="B Nazanin" w:hint="cs"/>
          <w:sz w:val="26"/>
          <w:szCs w:val="26"/>
          <w:rtl/>
        </w:rPr>
        <w:t>ارسال خلاصه ی کتاب</w:t>
      </w:r>
      <w:r w:rsidR="003C1F76">
        <w:rPr>
          <w:rFonts w:ascii="Tahoma" w:eastAsia="Times New Roman" w:hAnsi="Tahoma" w:cs="B Nazanin" w:hint="cs"/>
          <w:sz w:val="26"/>
          <w:szCs w:val="26"/>
          <w:rtl/>
        </w:rPr>
        <w:t xml:space="preserve"> در قالب </w:t>
      </w:r>
      <w:r w:rsidR="003C1F76">
        <w:rPr>
          <w:rFonts w:ascii="Tahoma" w:eastAsia="Times New Roman" w:hAnsi="Tahoma" w:cs="B Nazanin"/>
          <w:sz w:val="26"/>
          <w:szCs w:val="26"/>
        </w:rPr>
        <w:t>PDF</w:t>
      </w:r>
      <w:r w:rsidRPr="003C1F76">
        <w:rPr>
          <w:rFonts w:ascii="Tahoma" w:eastAsia="Times New Roman" w:hAnsi="Tahoma" w:cs="B Nazanin" w:hint="cs"/>
          <w:sz w:val="26"/>
          <w:szCs w:val="26"/>
          <w:rtl/>
        </w:rPr>
        <w:t xml:space="preserve"> به ایمیل کارشناسی فرهنگی پردیس به نشانی :</w:t>
      </w:r>
    </w:p>
    <w:p w:rsidR="009E3B92" w:rsidRDefault="00312394" w:rsidP="00DF57EA">
      <w:pPr>
        <w:pStyle w:val="ListParagraph"/>
        <w:shd w:val="clear" w:color="auto" w:fill="F2F2F2"/>
        <w:spacing w:after="270" w:line="360" w:lineRule="auto"/>
        <w:jc w:val="center"/>
        <w:rPr>
          <w:rFonts w:ascii="Tahoma" w:eastAsia="Times New Roman" w:hAnsi="Tahoma" w:cs="B Nazanin" w:hint="cs"/>
          <w:sz w:val="26"/>
          <w:szCs w:val="26"/>
          <w:rtl/>
        </w:rPr>
      </w:pPr>
      <w:hyperlink r:id="rId6" w:history="1">
        <w:r w:rsidRPr="003C1F76">
          <w:rPr>
            <w:rStyle w:val="Hyperlink"/>
            <w:rFonts w:ascii="Tahoma" w:eastAsia="Times New Roman" w:hAnsi="Tahoma" w:cs="B Nazanin"/>
            <w:color w:val="auto"/>
            <w:sz w:val="28"/>
            <w:szCs w:val="28"/>
            <w:u w:val="none"/>
          </w:rPr>
          <w:t>psmh.farhangi@chmail.ir</w:t>
        </w:r>
      </w:hyperlink>
    </w:p>
    <w:p w:rsidR="003C1F76" w:rsidRDefault="003C1F76" w:rsidP="00DF57EA">
      <w:pPr>
        <w:pStyle w:val="ListParagraph"/>
        <w:numPr>
          <w:ilvl w:val="0"/>
          <w:numId w:val="1"/>
        </w:numPr>
        <w:shd w:val="clear" w:color="auto" w:fill="F2F2F2"/>
        <w:spacing w:after="270" w:line="360" w:lineRule="auto"/>
        <w:jc w:val="center"/>
        <w:rPr>
          <w:rFonts w:ascii="Tahoma" w:eastAsia="Times New Roman" w:hAnsi="Tahoma" w:cs="B Nazanin" w:hint="cs"/>
          <w:sz w:val="26"/>
          <w:szCs w:val="26"/>
        </w:rPr>
      </w:pPr>
      <w:r>
        <w:rPr>
          <w:rFonts w:ascii="Tahoma" w:eastAsia="Times New Roman" w:hAnsi="Tahoma" w:cs="B Nazanin" w:hint="cs"/>
          <w:sz w:val="26"/>
          <w:szCs w:val="26"/>
          <w:rtl/>
        </w:rPr>
        <w:t>تحویل خلاصه ی دست نویس با خط خوش و خوانا به ستاد اقامه ی نماز دانشجویی</w:t>
      </w:r>
    </w:p>
    <w:p w:rsidR="00074FA8" w:rsidRDefault="00074FA8" w:rsidP="00074FA8">
      <w:pPr>
        <w:shd w:val="clear" w:color="auto" w:fill="F2F2F2"/>
        <w:spacing w:after="270" w:line="240" w:lineRule="auto"/>
        <w:rPr>
          <w:rFonts w:ascii="Tahoma" w:eastAsia="Times New Roman" w:hAnsi="Tahoma" w:cs="B Nazanin" w:hint="cs"/>
          <w:sz w:val="26"/>
          <w:szCs w:val="26"/>
          <w:rtl/>
        </w:rPr>
      </w:pPr>
      <w:r>
        <w:rPr>
          <w:rFonts w:ascii="Tahoma" w:eastAsia="Times New Roman" w:hAnsi="Tahoma" w:cs="B Nazanin" w:hint="cs"/>
          <w:sz w:val="26"/>
          <w:szCs w:val="26"/>
          <w:rtl/>
        </w:rPr>
        <w:t xml:space="preserve">مهلت ارسال یا تحویل آثار : تا ساعت 13 روز سه شنبه 25/01/1394 </w:t>
      </w:r>
    </w:p>
    <w:p w:rsidR="00074FA8" w:rsidRDefault="00074FA8" w:rsidP="00074FA8">
      <w:pPr>
        <w:shd w:val="clear" w:color="auto" w:fill="F2F2F2"/>
        <w:spacing w:after="270" w:line="240" w:lineRule="auto"/>
        <w:jc w:val="center"/>
        <w:rPr>
          <w:rFonts w:ascii="Tahoma" w:eastAsia="Times New Roman" w:hAnsi="Tahoma" w:cs="B Nazanin" w:hint="cs"/>
          <w:sz w:val="26"/>
          <w:szCs w:val="26"/>
          <w:rtl/>
        </w:rPr>
      </w:pPr>
      <w:r>
        <w:rPr>
          <w:rFonts w:ascii="Tahoma" w:eastAsia="Times New Roman" w:hAnsi="Tahoma" w:cs="B Nazanin" w:hint="cs"/>
          <w:sz w:val="26"/>
          <w:szCs w:val="26"/>
          <w:rtl/>
        </w:rPr>
        <w:t>به برترین خلاصه ی ارائه شده هدیه تعلق خواهد گرفت.</w:t>
      </w:r>
    </w:p>
    <w:p w:rsidR="00DF57EA" w:rsidRPr="00DF57EA" w:rsidRDefault="00DF57EA" w:rsidP="00074FA8">
      <w:pPr>
        <w:shd w:val="clear" w:color="auto" w:fill="F2F2F2"/>
        <w:spacing w:after="270" w:line="240" w:lineRule="auto"/>
        <w:jc w:val="center"/>
        <w:rPr>
          <w:rFonts w:ascii="Tahoma" w:eastAsia="Times New Roman" w:hAnsi="Tahoma" w:cs="B Nazanin" w:hint="cs"/>
          <w:sz w:val="14"/>
          <w:szCs w:val="14"/>
          <w:rtl/>
        </w:rPr>
      </w:pPr>
    </w:p>
    <w:p w:rsidR="00DF57EA" w:rsidRPr="00DF57EA" w:rsidRDefault="00DF57EA" w:rsidP="00074FA8">
      <w:pPr>
        <w:shd w:val="clear" w:color="auto" w:fill="F2F2F2"/>
        <w:spacing w:after="270" w:line="240" w:lineRule="auto"/>
        <w:jc w:val="center"/>
        <w:rPr>
          <w:rFonts w:ascii="Tahoma" w:eastAsia="Times New Roman" w:hAnsi="Tahoma" w:cs="B Nazanin" w:hint="cs"/>
          <w:b/>
          <w:bCs/>
          <w:rtl/>
        </w:rPr>
      </w:pPr>
      <w:r w:rsidRPr="00DF57EA">
        <w:rPr>
          <w:rFonts w:ascii="Tahoma" w:eastAsia="Times New Roman" w:hAnsi="Tahoma" w:cs="B Nazanin" w:hint="cs"/>
          <w:b/>
          <w:bCs/>
          <w:rtl/>
        </w:rPr>
        <w:t>کارشناسی فرهنگی پردیس</w:t>
      </w:r>
      <w:r w:rsidR="00294873">
        <w:rPr>
          <w:rFonts w:ascii="Tahoma" w:eastAsia="Times New Roman" w:hAnsi="Tahoma" w:cs="B Nazanin" w:hint="cs"/>
          <w:b/>
          <w:bCs/>
          <w:rtl/>
        </w:rPr>
        <w:t xml:space="preserve"> شهیدمقصودی </w:t>
      </w:r>
      <w:bookmarkStart w:id="0" w:name="_GoBack"/>
      <w:bookmarkEnd w:id="0"/>
      <w:r w:rsidRPr="00DF57EA">
        <w:rPr>
          <w:rFonts w:ascii="Tahoma" w:eastAsia="Times New Roman" w:hAnsi="Tahoma" w:cs="B Nazanin" w:hint="cs"/>
          <w:b/>
          <w:bCs/>
          <w:rtl/>
        </w:rPr>
        <w:t xml:space="preserve"> </w:t>
      </w:r>
      <w:r>
        <w:rPr>
          <w:rFonts w:ascii="Tahoma" w:eastAsia="Times New Roman" w:hAnsi="Tahoma" w:cs="B Nazanin" w:hint="cs"/>
          <w:b/>
          <w:bCs/>
          <w:rtl/>
        </w:rPr>
        <w:t xml:space="preserve">                </w:t>
      </w:r>
      <w:r w:rsidRPr="00DF57EA">
        <w:rPr>
          <w:rFonts w:ascii="Tahoma" w:eastAsia="Times New Roman" w:hAnsi="Tahoma" w:cs="B Nazanin" w:hint="cs"/>
          <w:b/>
          <w:bCs/>
          <w:rtl/>
        </w:rPr>
        <w:t xml:space="preserve">             </w:t>
      </w:r>
      <w:r>
        <w:rPr>
          <w:rFonts w:ascii="Tahoma" w:eastAsia="Times New Roman" w:hAnsi="Tahoma" w:cs="B Nazanin" w:hint="cs"/>
          <w:b/>
          <w:bCs/>
          <w:rtl/>
        </w:rPr>
        <w:t xml:space="preserve">  </w:t>
      </w:r>
      <w:r w:rsidRPr="00DF57EA">
        <w:rPr>
          <w:rFonts w:ascii="Tahoma" w:eastAsia="Times New Roman" w:hAnsi="Tahoma" w:cs="B Nazanin" w:hint="cs"/>
          <w:b/>
          <w:bCs/>
          <w:rtl/>
        </w:rPr>
        <w:t xml:space="preserve">                             ستاد اقامه ی نماز دانشجویی</w:t>
      </w:r>
    </w:p>
    <w:p w:rsidR="003C1F76" w:rsidRPr="00312394" w:rsidRDefault="003C1F76" w:rsidP="003C1F76">
      <w:pPr>
        <w:shd w:val="clear" w:color="auto" w:fill="F2F2F2"/>
        <w:spacing w:after="270" w:line="240" w:lineRule="auto"/>
        <w:jc w:val="both"/>
        <w:rPr>
          <w:rFonts w:cs="B Nazanin"/>
          <w:sz w:val="28"/>
          <w:szCs w:val="28"/>
        </w:rPr>
      </w:pPr>
    </w:p>
    <w:sectPr w:rsidR="003C1F76" w:rsidRPr="00312394" w:rsidSect="00AA79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65279"/>
    <w:multiLevelType w:val="hybridMultilevel"/>
    <w:tmpl w:val="2E5624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61B"/>
    <w:rsid w:val="00074FA8"/>
    <w:rsid w:val="0025161B"/>
    <w:rsid w:val="00294873"/>
    <w:rsid w:val="00312394"/>
    <w:rsid w:val="003C1F76"/>
    <w:rsid w:val="007A3654"/>
    <w:rsid w:val="009E3B92"/>
    <w:rsid w:val="00AA792F"/>
    <w:rsid w:val="00B64476"/>
    <w:rsid w:val="00CB29A1"/>
    <w:rsid w:val="00DF57EA"/>
    <w:rsid w:val="00EC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justify">
    <w:name w:val="rtejustify"/>
    <w:basedOn w:val="Normal"/>
    <w:rsid w:val="0025161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5161B"/>
  </w:style>
  <w:style w:type="character" w:styleId="Hyperlink">
    <w:name w:val="Hyperlink"/>
    <w:basedOn w:val="DefaultParagraphFont"/>
    <w:uiPriority w:val="99"/>
    <w:unhideWhenUsed/>
    <w:rsid w:val="0025161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justify">
    <w:name w:val="rtejustify"/>
    <w:basedOn w:val="Normal"/>
    <w:rsid w:val="0025161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5161B"/>
  </w:style>
  <w:style w:type="character" w:styleId="Hyperlink">
    <w:name w:val="Hyperlink"/>
    <w:basedOn w:val="DefaultParagraphFont"/>
    <w:uiPriority w:val="99"/>
    <w:unhideWhenUsed/>
    <w:rsid w:val="0025161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C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3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smh.farhangi@chmail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247</Words>
  <Characters>994</Characters>
  <Application>Microsoft Office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8</cp:revision>
  <dcterms:created xsi:type="dcterms:W3CDTF">2015-03-03T12:19:00Z</dcterms:created>
  <dcterms:modified xsi:type="dcterms:W3CDTF">2015-03-03T12:47:00Z</dcterms:modified>
</cp:coreProperties>
</file>